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0FAD" w14:textId="77777777" w:rsidR="00887A4E" w:rsidRPr="00B06DE0" w:rsidRDefault="00887A4E" w:rsidP="00887A4E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Sporo gospodarsko buđenje Afrike</w:t>
      </w:r>
    </w:p>
    <w:p w14:paraId="23E853C4" w14:textId="77777777" w:rsidR="00887A4E" w:rsidRPr="00B06DE0" w:rsidRDefault="00887A4E" w:rsidP="00AA450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Velika prirodna bogatstva: rude, šume, izvori energije – slabo iskorišteni</w:t>
      </w:r>
    </w:p>
    <w:p w14:paraId="22E239AE" w14:textId="77777777" w:rsidR="00887A4E" w:rsidRPr="00B06DE0" w:rsidRDefault="00887A4E" w:rsidP="00AA450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Gospodarski razvoj usporen: </w:t>
      </w:r>
    </w:p>
    <w:p w14:paraId="5BCB99E2" w14:textId="77777777" w:rsidR="00887A4E" w:rsidRPr="00B06DE0" w:rsidRDefault="00887A4E" w:rsidP="00AA4504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prirodno-geografski razlozi: nepovoljna klima, malo plodnoga tla, neravnomjerna raspodjela voda na kopnu, prirodne nepogode</w:t>
      </w:r>
    </w:p>
    <w:p w14:paraId="2CDB4C7E" w14:textId="77777777" w:rsidR="00887A4E" w:rsidRPr="00B06DE0" w:rsidRDefault="00887A4E" w:rsidP="00AA4504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društveni razlozi: posljedice kolonijalizma, politička nesigurnost, ratovi, migracije (unutardržavne, </w:t>
      </w:r>
      <w:proofErr w:type="spellStart"/>
      <w:r w:rsidRPr="00B06DE0">
        <w:rPr>
          <w:rFonts w:ascii="Lato" w:hAnsi="Lato" w:cs="Lato"/>
          <w:sz w:val="24"/>
          <w:szCs w:val="24"/>
        </w:rPr>
        <w:t>unutarkontinentalne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i prema Europi – većinom nezakonite), ovisnost o stranim ulaganjima.</w:t>
      </w:r>
    </w:p>
    <w:p w14:paraId="74124BFF" w14:textId="77777777" w:rsidR="00887A4E" w:rsidRPr="00B06DE0" w:rsidRDefault="00887A4E" w:rsidP="00AA450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Najslabije razvijeni kontinent: brži porast broja stanovnika od rasta dohotka.</w:t>
      </w:r>
    </w:p>
    <w:p w14:paraId="7CFA67C0" w14:textId="77777777" w:rsidR="00887A4E" w:rsidRPr="00B06DE0" w:rsidRDefault="00887A4E" w:rsidP="00AA450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i/>
          <w:iCs/>
          <w:sz w:val="24"/>
          <w:szCs w:val="24"/>
        </w:rPr>
        <w:t>Afrički lavovi</w:t>
      </w:r>
      <w:r w:rsidRPr="00B06DE0">
        <w:rPr>
          <w:rFonts w:ascii="Lato" w:hAnsi="Lato" w:cs="Lato"/>
          <w:sz w:val="24"/>
          <w:szCs w:val="24"/>
        </w:rPr>
        <w:t xml:space="preserve"> – države s visokim stopama rasta dohotka.</w:t>
      </w:r>
    </w:p>
    <w:p w14:paraId="2D6B232B" w14:textId="77777777" w:rsidR="00887A4E" w:rsidRPr="00B06DE0" w:rsidRDefault="00887A4E" w:rsidP="00AA450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i/>
          <w:iCs/>
          <w:sz w:val="24"/>
          <w:szCs w:val="24"/>
        </w:rPr>
        <w:t xml:space="preserve">Gospodarstvo na staklenim nogama </w:t>
      </w:r>
      <w:r w:rsidRPr="00B06DE0">
        <w:rPr>
          <w:rFonts w:ascii="Lato" w:hAnsi="Lato" w:cs="Lato"/>
          <w:sz w:val="24"/>
          <w:szCs w:val="24"/>
        </w:rPr>
        <w:t>– krhko gospodarstvo podložno izazovima svjetskog gospodarstva.</w:t>
      </w:r>
    </w:p>
    <w:p w14:paraId="0230EA30" w14:textId="77777777" w:rsidR="00887A4E" w:rsidRPr="00B06DE0" w:rsidRDefault="00887A4E" w:rsidP="00AA450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Afričke države (većina): </w:t>
      </w:r>
    </w:p>
    <w:p w14:paraId="2994E471" w14:textId="77777777" w:rsidR="00887A4E" w:rsidRPr="00B06DE0" w:rsidRDefault="00887A4E" w:rsidP="00AA4504">
      <w:pPr>
        <w:spacing w:line="240" w:lineRule="auto"/>
        <w:ind w:left="1068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mala gospodarstva</w:t>
      </w:r>
    </w:p>
    <w:p w14:paraId="500C94F3" w14:textId="77777777" w:rsidR="00887A4E" w:rsidRPr="00B06DE0" w:rsidRDefault="00887A4E" w:rsidP="00AA4504">
      <w:pPr>
        <w:pStyle w:val="ListParagraph"/>
        <w:spacing w:line="24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velike prostorne razlike u dohotku po stanovniku</w:t>
      </w:r>
    </w:p>
    <w:p w14:paraId="0DBB0D37" w14:textId="77777777" w:rsidR="00887A4E" w:rsidRPr="00B06DE0" w:rsidRDefault="00887A4E" w:rsidP="00AA4504">
      <w:pPr>
        <w:pStyle w:val="ListParagraph"/>
        <w:spacing w:line="24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slaba razvijenost i nizak životni standard</w:t>
      </w:r>
    </w:p>
    <w:p w14:paraId="5BF6AFC6" w14:textId="77777777" w:rsidR="00887A4E" w:rsidRPr="00B06DE0" w:rsidRDefault="00887A4E" w:rsidP="00AA4504">
      <w:pPr>
        <w:pStyle w:val="ListParagraph"/>
        <w:spacing w:line="24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izvoz većinom neprerađenih sirovina i energenata</w:t>
      </w:r>
    </w:p>
    <w:p w14:paraId="21C232FF" w14:textId="77777777" w:rsidR="00887A4E" w:rsidRPr="00B06DE0" w:rsidRDefault="00887A4E" w:rsidP="00AA4504">
      <w:pPr>
        <w:pStyle w:val="ListParagraph"/>
        <w:spacing w:line="24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uvoz gotovih proizvoda, tehnologije i kapitala</w:t>
      </w:r>
    </w:p>
    <w:p w14:paraId="322B21FA" w14:textId="77777777" w:rsidR="00887A4E" w:rsidRPr="00B06DE0" w:rsidRDefault="00887A4E" w:rsidP="00AA4504">
      <w:pPr>
        <w:spacing w:line="24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neokolonijalizam – ovisnost o bivšim kolonijalnim </w:t>
      </w:r>
    </w:p>
    <w:p w14:paraId="3BC33648" w14:textId="77777777" w:rsidR="00887A4E" w:rsidRPr="00B06DE0" w:rsidRDefault="00887A4E" w:rsidP="00AA4504">
      <w:pPr>
        <w:spacing w:line="24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gospodarima, sve veći utjecaj Kine.</w:t>
      </w:r>
    </w:p>
    <w:p w14:paraId="4B06466A" w14:textId="77777777" w:rsidR="00887A4E" w:rsidRPr="00B06DE0" w:rsidRDefault="00887A4E" w:rsidP="00887A4E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GOSPODARSKI SEKTORI</w:t>
      </w:r>
    </w:p>
    <w:p w14:paraId="4AC83DAE" w14:textId="77777777" w:rsidR="00887A4E" w:rsidRPr="00B06DE0" w:rsidRDefault="00887A4E" w:rsidP="00887A4E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Primarni sektor</w:t>
      </w:r>
      <w:r w:rsidRPr="00B06DE0">
        <w:rPr>
          <w:rFonts w:ascii="Lato" w:hAnsi="Lato" w:cs="Lato"/>
          <w:sz w:val="24"/>
          <w:szCs w:val="24"/>
        </w:rPr>
        <w:t xml:space="preserve"> – zaposleno oko 50% afričkog stanovništva.</w:t>
      </w:r>
    </w:p>
    <w:p w14:paraId="7EF308A2" w14:textId="77777777" w:rsidR="00887A4E" w:rsidRPr="00B06DE0" w:rsidRDefault="00887A4E" w:rsidP="00887A4E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Poljoprivreda</w:t>
      </w:r>
    </w:p>
    <w:p w14:paraId="4C9F398B" w14:textId="77777777" w:rsidR="00887A4E" w:rsidRPr="00B06DE0" w:rsidRDefault="00887A4E" w:rsidP="00AA4504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Tradicionalna (</w:t>
      </w: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samoopskrbna</w:t>
      </w:r>
      <w:proofErr w:type="spellEnd"/>
      <w:r w:rsidRPr="00B06DE0">
        <w:rPr>
          <w:rFonts w:ascii="Lato" w:hAnsi="Lato" w:cs="Lato"/>
          <w:b/>
          <w:bCs/>
          <w:sz w:val="24"/>
          <w:szCs w:val="24"/>
        </w:rPr>
        <w:t>) poljoprivreda:</w:t>
      </w:r>
    </w:p>
    <w:p w14:paraId="136F6BBB" w14:textId="77777777" w:rsidR="00887A4E" w:rsidRPr="00B06DE0" w:rsidRDefault="00887A4E" w:rsidP="00887A4E">
      <w:pPr>
        <w:spacing w:line="360" w:lineRule="auto"/>
        <w:ind w:left="126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niski i neredoviti prinosi, mali posjedi bez mehanizacije, zaštite bilja i umjetnih gnojiva</w:t>
      </w:r>
    </w:p>
    <w:p w14:paraId="34849D6E" w14:textId="77777777" w:rsidR="00887A4E" w:rsidRPr="00B06DE0" w:rsidRDefault="00887A4E" w:rsidP="00887A4E">
      <w:pPr>
        <w:spacing w:line="360" w:lineRule="auto"/>
        <w:ind w:left="126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proso, riža, manioka, batat, </w:t>
      </w:r>
      <w:proofErr w:type="spellStart"/>
      <w:r w:rsidRPr="00B06DE0">
        <w:rPr>
          <w:rFonts w:ascii="Lato" w:hAnsi="Lato" w:cs="Lato"/>
          <w:sz w:val="24"/>
          <w:szCs w:val="24"/>
        </w:rPr>
        <w:t>jam</w:t>
      </w:r>
      <w:proofErr w:type="spellEnd"/>
      <w:r w:rsidRPr="00B06DE0">
        <w:rPr>
          <w:rFonts w:ascii="Lato" w:hAnsi="Lato" w:cs="Lato"/>
          <w:sz w:val="24"/>
          <w:szCs w:val="24"/>
        </w:rPr>
        <w:t>.</w:t>
      </w:r>
    </w:p>
    <w:p w14:paraId="5E985D26" w14:textId="77777777" w:rsidR="00887A4E" w:rsidRPr="00B06DE0" w:rsidRDefault="00887A4E" w:rsidP="00AA4504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Tržišna (komercijalna) poljoprivreda:</w:t>
      </w:r>
    </w:p>
    <w:p w14:paraId="163A72FE" w14:textId="77777777" w:rsidR="00887A4E" w:rsidRPr="00B06DE0" w:rsidRDefault="00887A4E" w:rsidP="00887A4E">
      <w:pPr>
        <w:spacing w:line="360" w:lineRule="auto"/>
        <w:ind w:left="1260" w:firstLine="15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veliki i stalni prinosi, veliki posjedi </w:t>
      </w:r>
    </w:p>
    <w:p w14:paraId="5B5A3B3C" w14:textId="77777777" w:rsidR="00887A4E" w:rsidRPr="00B06DE0" w:rsidRDefault="00887A4E" w:rsidP="00887A4E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– plantaže s uzgojem jedne kulture (</w:t>
      </w:r>
      <w:proofErr w:type="spellStart"/>
      <w:r w:rsidRPr="00B06DE0">
        <w:rPr>
          <w:rFonts w:ascii="Lato" w:hAnsi="Lato" w:cs="Lato"/>
          <w:sz w:val="24"/>
          <w:szCs w:val="24"/>
        </w:rPr>
        <w:t>monokulturna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proizvodnja)</w:t>
      </w:r>
    </w:p>
    <w:p w14:paraId="2F9F5925" w14:textId="77777777" w:rsidR="00887A4E" w:rsidRPr="00B06DE0" w:rsidRDefault="00887A4E" w:rsidP="00887A4E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kakaovac, kavovac, kikiriki, pamuk, palma uljarica, kaučuk, sisal, čaj, </w:t>
      </w:r>
      <w:proofErr w:type="spellStart"/>
      <w:r w:rsidRPr="00B06DE0">
        <w:rPr>
          <w:rFonts w:ascii="Lato" w:hAnsi="Lato" w:cs="Lato"/>
          <w:sz w:val="24"/>
          <w:szCs w:val="24"/>
        </w:rPr>
        <w:t>agrumi,voće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i vinova loza.</w:t>
      </w:r>
    </w:p>
    <w:p w14:paraId="0F2BACF2" w14:textId="77777777" w:rsidR="00887A4E" w:rsidRPr="00B06DE0" w:rsidRDefault="00887A4E" w:rsidP="00887A4E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Stočarstvo</w:t>
      </w:r>
      <w:r w:rsidRPr="00B06DE0">
        <w:rPr>
          <w:rFonts w:ascii="Lato" w:hAnsi="Lato" w:cs="Lato"/>
          <w:sz w:val="24"/>
          <w:szCs w:val="24"/>
        </w:rPr>
        <w:t>:</w:t>
      </w:r>
    </w:p>
    <w:p w14:paraId="199684DA" w14:textId="77777777" w:rsidR="00887A4E" w:rsidRPr="00B06DE0" w:rsidRDefault="00887A4E" w:rsidP="00887A4E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slabo razvijeno (pustinje, tropska područja, bolesti)</w:t>
      </w:r>
    </w:p>
    <w:p w14:paraId="3E7356DE" w14:textId="77777777" w:rsidR="00887A4E" w:rsidRPr="00B06DE0" w:rsidRDefault="00887A4E" w:rsidP="00887A4E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ovce, koze, deve, perad.</w:t>
      </w:r>
    </w:p>
    <w:p w14:paraId="69D85AE9" w14:textId="77777777" w:rsidR="00887A4E" w:rsidRPr="00B06DE0" w:rsidRDefault="00887A4E" w:rsidP="00887A4E">
      <w:pPr>
        <w:spacing w:line="360" w:lineRule="auto"/>
        <w:ind w:firstLine="708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Šumarstvo:</w:t>
      </w:r>
    </w:p>
    <w:p w14:paraId="2C249BCD" w14:textId="77777777" w:rsidR="00887A4E" w:rsidRPr="00B06DE0" w:rsidRDefault="00887A4E" w:rsidP="00887A4E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tvrdo drvo tropskih kišnih šuma: mahagonij, tikovina, ebanovina.</w:t>
      </w:r>
    </w:p>
    <w:p w14:paraId="1379C451" w14:textId="77777777" w:rsidR="00887A4E" w:rsidRPr="00B06DE0" w:rsidRDefault="00887A4E" w:rsidP="00887A4E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Sekundarni sektor</w:t>
      </w:r>
      <w:r w:rsidRPr="00B06DE0">
        <w:rPr>
          <w:rFonts w:ascii="Lato" w:hAnsi="Lato" w:cs="Lato"/>
          <w:sz w:val="24"/>
          <w:szCs w:val="24"/>
        </w:rPr>
        <w:t xml:space="preserve"> – zaposleno oko 20% afričkog stanovništva. </w:t>
      </w:r>
    </w:p>
    <w:p w14:paraId="416D1DC9" w14:textId="77777777" w:rsidR="00887A4E" w:rsidRPr="00B06DE0" w:rsidRDefault="00887A4E" w:rsidP="00887A4E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Rudarstvo:</w:t>
      </w:r>
    </w:p>
    <w:p w14:paraId="121C7101" w14:textId="77777777" w:rsidR="00887A4E" w:rsidRPr="00B06DE0" w:rsidRDefault="00887A4E" w:rsidP="00887A4E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rudarstvo važnije od industrije </w:t>
      </w:r>
    </w:p>
    <w:p w14:paraId="6827E3B1" w14:textId="77777777" w:rsidR="00887A4E" w:rsidRPr="00B06DE0" w:rsidRDefault="00887A4E" w:rsidP="00887A4E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velika rudna bogatstva: nafta, zemni plin, dijamanti, kobalt, uranij, zlato, željezna ruda, kameni ugljen.</w:t>
      </w:r>
    </w:p>
    <w:p w14:paraId="5D56DD35" w14:textId="77777777" w:rsidR="00887A4E" w:rsidRPr="00B06DE0" w:rsidRDefault="00887A4E" w:rsidP="00887A4E">
      <w:pPr>
        <w:spacing w:line="360" w:lineRule="auto"/>
        <w:ind w:left="72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Energetika:</w:t>
      </w:r>
    </w:p>
    <w:p w14:paraId="68712746" w14:textId="77777777" w:rsidR="00887A4E" w:rsidRPr="00B06DE0" w:rsidRDefault="00887A4E" w:rsidP="00887A4E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energetika slabo razvijena – ulaganje u manje hidroelektrane i Sunčeve elektrane.</w:t>
      </w:r>
    </w:p>
    <w:p w14:paraId="57FC8D48" w14:textId="77777777" w:rsidR="00887A4E" w:rsidRPr="00B06DE0" w:rsidRDefault="00887A4E" w:rsidP="00887A4E">
      <w:pPr>
        <w:spacing w:line="360" w:lineRule="auto"/>
        <w:ind w:left="72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Industrija:</w:t>
      </w:r>
    </w:p>
    <w:p w14:paraId="0EC4EFBB" w14:textId="77777777" w:rsidR="00887A4E" w:rsidRPr="00B06DE0" w:rsidRDefault="00887A4E" w:rsidP="00887A4E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industrija slabije razvijena osim u Južnoj Africi, državama Sjeverne Afrike, Gani, Kamerunu i Keniji.</w:t>
      </w:r>
    </w:p>
    <w:p w14:paraId="342D93FA" w14:textId="77777777" w:rsidR="00887A4E" w:rsidRPr="00B06DE0" w:rsidRDefault="00887A4E" w:rsidP="00887A4E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Tercijarni sektor</w:t>
      </w:r>
      <w:r w:rsidRPr="00B06DE0">
        <w:rPr>
          <w:rFonts w:ascii="Lato" w:hAnsi="Lato" w:cs="Lato"/>
          <w:sz w:val="24"/>
          <w:szCs w:val="24"/>
        </w:rPr>
        <w:t xml:space="preserve"> zaposleno oko 30% afričkog stanovništva.</w:t>
      </w:r>
    </w:p>
    <w:p w14:paraId="5392BCC1" w14:textId="77777777" w:rsidR="00887A4E" w:rsidRPr="00B06DE0" w:rsidRDefault="00887A4E" w:rsidP="00887A4E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- Pokretač gospodarskog rasta i razvoja.</w:t>
      </w:r>
    </w:p>
    <w:p w14:paraId="3F601746" w14:textId="77777777" w:rsidR="00887A4E" w:rsidRPr="00B06DE0" w:rsidRDefault="00887A4E" w:rsidP="00887A4E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Turizam: </w:t>
      </w:r>
    </w:p>
    <w:p w14:paraId="6469A621" w14:textId="77777777" w:rsidR="00887A4E" w:rsidRPr="00B06DE0" w:rsidRDefault="00887A4E" w:rsidP="00887A4E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velike mogućnosti razvoja (prirodna i kulturna baština).</w:t>
      </w:r>
    </w:p>
    <w:p w14:paraId="441727B0" w14:textId="77777777" w:rsidR="00887A4E" w:rsidRPr="00B06DE0" w:rsidRDefault="00887A4E" w:rsidP="00887A4E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Promet:</w:t>
      </w:r>
    </w:p>
    <w:p w14:paraId="39E95031" w14:textId="254EBF7F" w:rsidR="00EA2149" w:rsidRPr="00AA4504" w:rsidRDefault="00887A4E" w:rsidP="00AA4504">
      <w:pPr>
        <w:spacing w:line="360" w:lineRule="auto"/>
        <w:ind w:firstLine="708"/>
        <w:rPr>
          <w:rStyle w:val="IntenseEmphasis"/>
          <w:rFonts w:ascii="Lato" w:hAnsi="Lato" w:cs="Lato"/>
          <w:iCs w:val="0"/>
          <w:color w:val="au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nedovoljno povezan kontinent.</w:t>
      </w:r>
    </w:p>
    <w:sectPr w:rsidR="00EA2149" w:rsidRPr="00AA4504" w:rsidSect="000F1360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97E9" w14:textId="77777777" w:rsidR="00F81215" w:rsidRDefault="00F81215" w:rsidP="000F1360">
      <w:pPr>
        <w:spacing w:after="0" w:line="240" w:lineRule="auto"/>
      </w:pPr>
      <w:r>
        <w:separator/>
      </w:r>
    </w:p>
  </w:endnote>
  <w:endnote w:type="continuationSeparator" w:id="0">
    <w:p w14:paraId="01FE1F95" w14:textId="77777777" w:rsidR="00F81215" w:rsidRDefault="00F81215" w:rsidP="000F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6A86" w14:textId="77777777" w:rsidR="00F81215" w:rsidRDefault="00F81215" w:rsidP="000F1360">
      <w:pPr>
        <w:spacing w:after="0" w:line="240" w:lineRule="auto"/>
      </w:pPr>
      <w:r>
        <w:separator/>
      </w:r>
    </w:p>
  </w:footnote>
  <w:footnote w:type="continuationSeparator" w:id="0">
    <w:p w14:paraId="6AF6DBDE" w14:textId="77777777" w:rsidR="00F81215" w:rsidRDefault="00F81215" w:rsidP="000F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D126" w14:textId="0E52FB22" w:rsidR="000F1360" w:rsidRDefault="000F1360">
    <w:pPr>
      <w:pStyle w:val="Header"/>
    </w:pPr>
    <w:r>
      <w:rPr>
        <w:noProof/>
      </w:rPr>
      <w:drawing>
        <wp:inline distT="0" distB="0" distL="0" distR="0" wp14:anchorId="20790FE2" wp14:editId="679CF8BD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7225"/>
    <w:multiLevelType w:val="hybridMultilevel"/>
    <w:tmpl w:val="4D5E5E60"/>
    <w:lvl w:ilvl="0" w:tplc="E1DEB06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6E57A6B"/>
    <w:multiLevelType w:val="hybridMultilevel"/>
    <w:tmpl w:val="3594DD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081"/>
    <w:multiLevelType w:val="hybridMultilevel"/>
    <w:tmpl w:val="0F905AAC"/>
    <w:lvl w:ilvl="0" w:tplc="F97CC9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38397098">
    <w:abstractNumId w:val="1"/>
  </w:num>
  <w:num w:numId="2" w16cid:durableId="271860724">
    <w:abstractNumId w:val="0"/>
  </w:num>
  <w:num w:numId="3" w16cid:durableId="7278445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0F1360"/>
    <w:rsid w:val="00217589"/>
    <w:rsid w:val="002F0CB2"/>
    <w:rsid w:val="003B2DA1"/>
    <w:rsid w:val="004159F2"/>
    <w:rsid w:val="00491343"/>
    <w:rsid w:val="0052104D"/>
    <w:rsid w:val="00615F11"/>
    <w:rsid w:val="00683CA0"/>
    <w:rsid w:val="006D1B98"/>
    <w:rsid w:val="00736CFC"/>
    <w:rsid w:val="00790CC7"/>
    <w:rsid w:val="00887A4E"/>
    <w:rsid w:val="00943F33"/>
    <w:rsid w:val="009A3779"/>
    <w:rsid w:val="009E0568"/>
    <w:rsid w:val="009F3F02"/>
    <w:rsid w:val="00AA4504"/>
    <w:rsid w:val="00B31868"/>
    <w:rsid w:val="00BF139B"/>
    <w:rsid w:val="00C94F39"/>
    <w:rsid w:val="00CE5E23"/>
    <w:rsid w:val="00D554C5"/>
    <w:rsid w:val="00E628CC"/>
    <w:rsid w:val="00EA2149"/>
    <w:rsid w:val="00EC5944"/>
    <w:rsid w:val="00F07807"/>
    <w:rsid w:val="00F660E0"/>
    <w:rsid w:val="00F81215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0F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360"/>
  </w:style>
  <w:style w:type="paragraph" w:styleId="Footer">
    <w:name w:val="footer"/>
    <w:basedOn w:val="Normal"/>
    <w:link w:val="FooterChar"/>
    <w:uiPriority w:val="99"/>
    <w:unhideWhenUsed/>
    <w:rsid w:val="000F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4</cp:revision>
  <dcterms:created xsi:type="dcterms:W3CDTF">2022-07-07T12:51:00Z</dcterms:created>
  <dcterms:modified xsi:type="dcterms:W3CDTF">2022-07-07T13:16:00Z</dcterms:modified>
</cp:coreProperties>
</file>